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1E" w:rsidRPr="00E120A7" w:rsidRDefault="00586A1E" w:rsidP="00B073EC">
      <w:pPr>
        <w:tabs>
          <w:tab w:val="left" w:pos="-720"/>
        </w:tabs>
        <w:suppressAutoHyphens/>
        <w:jc w:val="both"/>
        <w:rPr>
          <w:rFonts w:ascii="Arial" w:hAnsi="Arial" w:cs="Arial"/>
          <w:b/>
          <w:color w:val="000000"/>
          <w:sz w:val="22"/>
          <w:szCs w:val="22"/>
          <w:u w:val="single"/>
        </w:rPr>
      </w:pPr>
    </w:p>
    <w:p w:rsidR="00586A1E" w:rsidRPr="00E120A7" w:rsidRDefault="00586A1E" w:rsidP="00B073EC">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Introduction</w:t>
      </w:r>
    </w:p>
    <w:p w:rsidR="00586A1E" w:rsidRPr="00E120A7" w:rsidRDefault="00586A1E" w:rsidP="00B073EC">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Pursuant to section 27 of the Localism A</w:t>
      </w:r>
      <w:r w:rsidR="000C14EE">
        <w:rPr>
          <w:rFonts w:ascii="Arial" w:hAnsi="Arial" w:cs="Arial"/>
          <w:color w:val="000000"/>
          <w:sz w:val="22"/>
          <w:szCs w:val="22"/>
        </w:rPr>
        <w:t xml:space="preserve">ct 2011, </w:t>
      </w:r>
      <w:proofErr w:type="spellStart"/>
      <w:r w:rsidR="00325870">
        <w:rPr>
          <w:rFonts w:ascii="Arial" w:hAnsi="Arial" w:cs="Arial"/>
          <w:color w:val="000000"/>
          <w:sz w:val="22"/>
          <w:szCs w:val="22"/>
        </w:rPr>
        <w:t>Osmaston</w:t>
      </w:r>
      <w:proofErr w:type="spellEnd"/>
      <w:r w:rsidR="00325870">
        <w:rPr>
          <w:rFonts w:ascii="Arial" w:hAnsi="Arial" w:cs="Arial"/>
          <w:color w:val="000000"/>
          <w:sz w:val="22"/>
          <w:szCs w:val="22"/>
        </w:rPr>
        <w:t xml:space="preserve"> &amp; </w:t>
      </w:r>
      <w:proofErr w:type="spellStart"/>
      <w:r w:rsidR="00325870">
        <w:rPr>
          <w:rFonts w:ascii="Arial" w:hAnsi="Arial" w:cs="Arial"/>
          <w:color w:val="000000"/>
          <w:sz w:val="22"/>
          <w:szCs w:val="22"/>
        </w:rPr>
        <w:t>Yeldersley</w:t>
      </w:r>
      <w:proofErr w:type="spellEnd"/>
      <w:r w:rsidR="000C14EE">
        <w:rPr>
          <w:rFonts w:ascii="Arial" w:hAnsi="Arial" w:cs="Arial"/>
          <w:color w:val="000000"/>
          <w:sz w:val="22"/>
          <w:szCs w:val="22"/>
        </w:rPr>
        <w:t xml:space="preserve"> Parish Council</w:t>
      </w:r>
      <w:r w:rsidRPr="00E120A7">
        <w:rPr>
          <w:rFonts w:ascii="Arial" w:hAnsi="Arial" w:cs="Arial"/>
          <w:color w:val="000000"/>
          <w:sz w:val="22"/>
          <w:szCs w:val="22"/>
        </w:rPr>
        <w:t xml:space="preserve"> </w:t>
      </w:r>
      <w:r w:rsidR="000C14EE">
        <w:rPr>
          <w:rFonts w:ascii="Arial" w:hAnsi="Arial" w:cs="Arial"/>
          <w:color w:val="000000"/>
          <w:sz w:val="22"/>
          <w:szCs w:val="22"/>
        </w:rPr>
        <w:t>(</w:t>
      </w:r>
      <w:r w:rsidRPr="00E120A7">
        <w:rPr>
          <w:rFonts w:ascii="Arial" w:hAnsi="Arial" w:cs="Arial"/>
          <w:color w:val="000000"/>
          <w:sz w:val="22"/>
          <w:szCs w:val="22"/>
        </w:rPr>
        <w:t xml:space="preserve">‘the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rsidR="00586A1E" w:rsidRPr="00E120A7" w:rsidRDefault="00586A1E" w:rsidP="00325870">
      <w:pPr>
        <w:tabs>
          <w:tab w:val="left" w:pos="-720"/>
        </w:tabs>
        <w:suppressAutoHyphens/>
        <w:jc w:val="center"/>
        <w:rPr>
          <w:rFonts w:ascii="Arial" w:hAnsi="Arial" w:cs="Arial"/>
          <w:color w:val="000000"/>
          <w:sz w:val="22"/>
          <w:szCs w:val="22"/>
        </w:rPr>
      </w:pPr>
    </w:p>
    <w:p w:rsidR="00586A1E" w:rsidRPr="00E120A7" w:rsidRDefault="00586A1E" w:rsidP="00B073EC">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This Code of Conduct is based on the principles of </w:t>
      </w:r>
      <w:r w:rsidRPr="00E120A7">
        <w:rPr>
          <w:rFonts w:ascii="Arial" w:hAnsi="Arial" w:cs="Arial"/>
          <w:sz w:val="22"/>
          <w:szCs w:val="22"/>
        </w:rPr>
        <w:t>selflessness, integrity, objectivity, accountability, openness, honesty, and leadership</w:t>
      </w:r>
      <w:r w:rsidRPr="00E120A7">
        <w:rPr>
          <w:rFonts w:ascii="Arial" w:hAnsi="Arial" w:cs="Arial"/>
          <w:color w:val="000000"/>
          <w:sz w:val="22"/>
          <w:szCs w:val="22"/>
        </w:rPr>
        <w:t>.</w:t>
      </w:r>
    </w:p>
    <w:p w:rsidR="00586A1E" w:rsidRPr="00E120A7" w:rsidRDefault="00586A1E" w:rsidP="00B073EC">
      <w:pPr>
        <w:tabs>
          <w:tab w:val="left" w:pos="-720"/>
        </w:tabs>
        <w:suppressAutoHyphens/>
        <w:jc w:val="both"/>
        <w:rPr>
          <w:rFonts w:ascii="Arial" w:hAnsi="Arial" w:cs="Arial"/>
          <w:color w:val="000000"/>
          <w:sz w:val="22"/>
          <w:szCs w:val="22"/>
        </w:rPr>
      </w:pPr>
    </w:p>
    <w:p w:rsidR="00586A1E" w:rsidRPr="00E120A7" w:rsidRDefault="00586A1E" w:rsidP="00B073EC">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Definitions</w:t>
      </w:r>
    </w:p>
    <w:p w:rsidR="00586A1E" w:rsidRPr="00E120A7" w:rsidRDefault="00586A1E" w:rsidP="00B073EC">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For the purposes of this Code, a ‘co-opted member’ is </w:t>
      </w:r>
      <w:r w:rsidRPr="00E120A7">
        <w:rPr>
          <w:rFonts w:ascii="Arial" w:hAnsi="Arial" w:cs="Arial"/>
          <w:sz w:val="22"/>
          <w:szCs w:val="22"/>
        </w:rPr>
        <w:t>a person who is not a member of the Council but who is either a member of any committee or sub-committee of the Council, or a member of, and represents the Council on any joint committee or joint sub-committee of the Council, and</w:t>
      </w:r>
      <w:r w:rsidRPr="00E120A7">
        <w:rPr>
          <w:rFonts w:ascii="Arial" w:hAnsi="Arial" w:cs="Arial"/>
          <w:b/>
          <w:sz w:val="22"/>
          <w:szCs w:val="22"/>
        </w:rPr>
        <w:t xml:space="preserve"> </w:t>
      </w:r>
      <w:r w:rsidRPr="00E120A7">
        <w:rPr>
          <w:rFonts w:ascii="Arial" w:hAnsi="Arial" w:cs="Arial"/>
          <w:sz w:val="22"/>
          <w:szCs w:val="22"/>
        </w:rPr>
        <w:t xml:space="preserve">who is entitled to vote on any question that falls to be decided at any meeting of that committee or sub-committee. </w:t>
      </w:r>
    </w:p>
    <w:p w:rsidR="00586A1E" w:rsidRPr="00E120A7" w:rsidRDefault="00586A1E" w:rsidP="00B073EC">
      <w:pPr>
        <w:tabs>
          <w:tab w:val="left" w:pos="-720"/>
        </w:tabs>
        <w:suppressAutoHyphens/>
        <w:jc w:val="both"/>
        <w:rPr>
          <w:rFonts w:ascii="Arial" w:hAnsi="Arial" w:cs="Arial"/>
          <w:color w:val="000000"/>
          <w:sz w:val="22"/>
          <w:szCs w:val="22"/>
        </w:rPr>
      </w:pPr>
    </w:p>
    <w:p w:rsidR="00586A1E" w:rsidRPr="00E120A7" w:rsidRDefault="00586A1E" w:rsidP="00B073EC">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For the purposes of this Code, a ‘meeting’ is a meeting of the Council, any of its committees, sub-committees, joint committees or joint sub-committees. </w:t>
      </w:r>
    </w:p>
    <w:p w:rsidR="00586A1E" w:rsidRPr="00E120A7" w:rsidRDefault="00586A1E" w:rsidP="00B073EC">
      <w:pPr>
        <w:tabs>
          <w:tab w:val="left" w:pos="-720"/>
        </w:tabs>
        <w:suppressAutoHyphens/>
        <w:jc w:val="both"/>
        <w:rPr>
          <w:rFonts w:ascii="Arial" w:hAnsi="Arial" w:cs="Arial"/>
          <w:color w:val="000000"/>
          <w:sz w:val="22"/>
          <w:szCs w:val="22"/>
        </w:rPr>
      </w:pPr>
    </w:p>
    <w:p w:rsidR="00586A1E" w:rsidRPr="00E120A7" w:rsidRDefault="00586A1E" w:rsidP="00B073EC">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For the purposes of this Code, and unless otherwise expressed, a reference to a member of the Council includes a co-opted member of the Council.</w:t>
      </w:r>
    </w:p>
    <w:p w:rsidR="00586A1E" w:rsidRDefault="00586A1E" w:rsidP="00B073EC">
      <w:pPr>
        <w:tabs>
          <w:tab w:val="left" w:pos="-720"/>
        </w:tabs>
        <w:suppressAutoHyphens/>
        <w:jc w:val="both"/>
        <w:rPr>
          <w:rFonts w:ascii="Arial" w:hAnsi="Arial" w:cs="Arial"/>
          <w:b/>
          <w:color w:val="000000"/>
          <w:sz w:val="22"/>
          <w:szCs w:val="22"/>
          <w:u w:val="single"/>
        </w:rPr>
      </w:pPr>
    </w:p>
    <w:p w:rsidR="00586A1E" w:rsidRPr="00E120A7" w:rsidRDefault="00586A1E" w:rsidP="00B073EC">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Member obligations</w:t>
      </w:r>
    </w:p>
    <w:p w:rsidR="00586A1E" w:rsidRPr="00E120A7" w:rsidRDefault="00586A1E" w:rsidP="00B073EC">
      <w:pPr>
        <w:tabs>
          <w:tab w:val="left" w:pos="-720"/>
        </w:tabs>
        <w:suppressAutoHyphens/>
        <w:jc w:val="both"/>
        <w:rPr>
          <w:rFonts w:ascii="Arial" w:hAnsi="Arial" w:cs="Arial"/>
          <w:b/>
          <w:spacing w:val="-3"/>
          <w:sz w:val="22"/>
          <w:szCs w:val="22"/>
        </w:rPr>
      </w:pPr>
      <w:r w:rsidRPr="00E120A7">
        <w:rPr>
          <w:rFonts w:ascii="Arial" w:hAnsi="Arial" w:cs="Arial"/>
          <w:color w:val="000000"/>
          <w:sz w:val="22"/>
          <w:szCs w:val="22"/>
        </w:rPr>
        <w:t>When a member of the Council acts, claims to act or gives the impression of acting as a representative of the Council, he/she has the following obligations.</w:t>
      </w:r>
    </w:p>
    <w:p w:rsidR="00586A1E" w:rsidRPr="00E120A7" w:rsidRDefault="00586A1E" w:rsidP="00B073EC">
      <w:pPr>
        <w:tabs>
          <w:tab w:val="left" w:pos="-720"/>
        </w:tabs>
        <w:suppressAutoHyphens/>
        <w:jc w:val="both"/>
        <w:rPr>
          <w:rFonts w:ascii="Arial" w:hAnsi="Arial" w:cs="Arial"/>
          <w:sz w:val="22"/>
          <w:szCs w:val="22"/>
        </w:rPr>
      </w:pPr>
    </w:p>
    <w:p w:rsidR="00586A1E" w:rsidRPr="00E120A7" w:rsidRDefault="00586A1E" w:rsidP="00B073EC">
      <w:pPr>
        <w:numPr>
          <w:ilvl w:val="0"/>
          <w:numId w:val="2"/>
        </w:numPr>
        <w:tabs>
          <w:tab w:val="left" w:pos="0"/>
        </w:tabs>
        <w:suppressAutoHyphens/>
        <w:jc w:val="both"/>
        <w:rPr>
          <w:rFonts w:ascii="Arial" w:hAnsi="Arial" w:cs="Arial"/>
          <w:sz w:val="22"/>
          <w:szCs w:val="22"/>
        </w:rPr>
      </w:pPr>
      <w:r w:rsidRPr="00E120A7">
        <w:rPr>
          <w:rFonts w:ascii="Arial" w:hAnsi="Arial" w:cs="Arial"/>
          <w:sz w:val="22"/>
          <w:szCs w:val="22"/>
        </w:rPr>
        <w:t>He/she shall behave in such a way that a reasonable person would regard as respectful.</w:t>
      </w:r>
    </w:p>
    <w:p w:rsidR="00586A1E" w:rsidRPr="00E120A7" w:rsidRDefault="00586A1E" w:rsidP="00B073EC">
      <w:pPr>
        <w:tabs>
          <w:tab w:val="left" w:pos="-720"/>
        </w:tabs>
        <w:suppressAutoHyphens/>
        <w:jc w:val="both"/>
        <w:rPr>
          <w:rFonts w:ascii="Arial" w:hAnsi="Arial" w:cs="Arial"/>
          <w:sz w:val="22"/>
          <w:szCs w:val="22"/>
        </w:rPr>
      </w:pPr>
    </w:p>
    <w:p w:rsidR="00586A1E" w:rsidRPr="00E120A7" w:rsidRDefault="00586A1E" w:rsidP="00B073EC">
      <w:pPr>
        <w:numPr>
          <w:ilvl w:val="0"/>
          <w:numId w:val="2"/>
        </w:numPr>
        <w:tabs>
          <w:tab w:val="left" w:pos="-720"/>
        </w:tabs>
        <w:suppressAutoHyphens/>
        <w:jc w:val="both"/>
        <w:rPr>
          <w:rFonts w:ascii="Arial" w:hAnsi="Arial" w:cs="Arial"/>
          <w:sz w:val="22"/>
          <w:szCs w:val="22"/>
        </w:rPr>
      </w:pPr>
      <w:r w:rsidRPr="00E120A7">
        <w:rPr>
          <w:rFonts w:ascii="Arial" w:hAnsi="Arial" w:cs="Arial"/>
          <w:sz w:val="22"/>
          <w:szCs w:val="22"/>
        </w:rPr>
        <w:t xml:space="preserve">He/she shall not act in a way which a reasonable person would regard as bullying or </w:t>
      </w:r>
      <w:proofErr w:type="spellStart"/>
      <w:r w:rsidRPr="00E120A7">
        <w:rPr>
          <w:rFonts w:ascii="Arial" w:hAnsi="Arial" w:cs="Arial"/>
          <w:sz w:val="22"/>
          <w:szCs w:val="22"/>
        </w:rPr>
        <w:t>intimidatory</w:t>
      </w:r>
      <w:proofErr w:type="spellEnd"/>
      <w:r w:rsidRPr="00E120A7">
        <w:rPr>
          <w:rFonts w:ascii="Arial" w:hAnsi="Arial" w:cs="Arial"/>
          <w:sz w:val="22"/>
          <w:szCs w:val="22"/>
        </w:rPr>
        <w:t xml:space="preserve">. </w:t>
      </w:r>
    </w:p>
    <w:p w:rsidR="00586A1E" w:rsidRPr="00E120A7" w:rsidRDefault="00586A1E" w:rsidP="00B073EC">
      <w:pPr>
        <w:tabs>
          <w:tab w:val="left" w:pos="0"/>
        </w:tabs>
        <w:suppressAutoHyphens/>
        <w:jc w:val="both"/>
        <w:rPr>
          <w:rFonts w:ascii="Arial" w:hAnsi="Arial" w:cs="Arial"/>
          <w:spacing w:val="-3"/>
          <w:sz w:val="22"/>
          <w:szCs w:val="22"/>
        </w:rPr>
      </w:pPr>
    </w:p>
    <w:p w:rsidR="00586A1E" w:rsidRPr="00E120A7" w:rsidRDefault="00586A1E" w:rsidP="00B073EC">
      <w:pPr>
        <w:numPr>
          <w:ilvl w:val="0"/>
          <w:numId w:val="2"/>
        </w:numPr>
        <w:tabs>
          <w:tab w:val="left" w:pos="-720"/>
        </w:tabs>
        <w:suppressAutoHyphens/>
        <w:jc w:val="both"/>
        <w:rPr>
          <w:rFonts w:ascii="Arial" w:hAnsi="Arial" w:cs="Arial"/>
          <w:sz w:val="22"/>
          <w:szCs w:val="22"/>
        </w:rPr>
      </w:pPr>
      <w:r w:rsidRPr="00E120A7">
        <w:rPr>
          <w:rFonts w:ascii="Arial" w:hAnsi="Arial" w:cs="Arial"/>
          <w:spacing w:val="-3"/>
          <w:sz w:val="22"/>
          <w:szCs w:val="22"/>
        </w:rPr>
        <w:t>He/she shall not</w:t>
      </w:r>
      <w:r w:rsidRPr="00E120A7">
        <w:rPr>
          <w:rFonts w:ascii="Arial" w:hAnsi="Arial" w:cs="Arial"/>
          <w:sz w:val="22"/>
          <w:szCs w:val="22"/>
        </w:rPr>
        <w:t xml:space="preserve"> seek to improperly confer an advantage or disadvantage on any person.</w:t>
      </w:r>
    </w:p>
    <w:p w:rsidR="00586A1E" w:rsidRPr="00E120A7" w:rsidRDefault="00586A1E" w:rsidP="00B073EC">
      <w:pPr>
        <w:tabs>
          <w:tab w:val="left" w:pos="-720"/>
        </w:tabs>
        <w:suppressAutoHyphens/>
        <w:jc w:val="both"/>
        <w:rPr>
          <w:rFonts w:ascii="Arial" w:hAnsi="Arial" w:cs="Arial"/>
          <w:sz w:val="22"/>
          <w:szCs w:val="22"/>
        </w:rPr>
      </w:pPr>
    </w:p>
    <w:p w:rsidR="00586A1E" w:rsidRPr="00E120A7" w:rsidRDefault="00586A1E" w:rsidP="00B073EC">
      <w:pPr>
        <w:numPr>
          <w:ilvl w:val="0"/>
          <w:numId w:val="2"/>
        </w:numPr>
        <w:tabs>
          <w:tab w:val="left" w:pos="-720"/>
        </w:tabs>
        <w:suppressAutoHyphens/>
        <w:jc w:val="both"/>
        <w:rPr>
          <w:rFonts w:ascii="Arial" w:hAnsi="Arial" w:cs="Arial"/>
          <w:spacing w:val="-3"/>
          <w:sz w:val="22"/>
          <w:szCs w:val="22"/>
        </w:rPr>
      </w:pPr>
      <w:r w:rsidRPr="00E120A7">
        <w:rPr>
          <w:rFonts w:ascii="Arial" w:hAnsi="Arial" w:cs="Arial"/>
          <w:spacing w:val="-3"/>
          <w:sz w:val="22"/>
          <w:szCs w:val="22"/>
        </w:rPr>
        <w:t xml:space="preserve">He/she shall use the resources of the Council in accordance with its requirements. </w:t>
      </w:r>
    </w:p>
    <w:p w:rsidR="00586A1E" w:rsidRPr="00E120A7" w:rsidRDefault="00586A1E" w:rsidP="00B073EC">
      <w:pPr>
        <w:tabs>
          <w:tab w:val="left" w:pos="-720"/>
        </w:tabs>
        <w:suppressAutoHyphens/>
        <w:jc w:val="both"/>
        <w:rPr>
          <w:rFonts w:ascii="Arial" w:hAnsi="Arial" w:cs="Arial"/>
          <w:spacing w:val="-3"/>
          <w:sz w:val="22"/>
          <w:szCs w:val="22"/>
        </w:rPr>
      </w:pPr>
    </w:p>
    <w:p w:rsidR="00586A1E" w:rsidRPr="00E120A7" w:rsidRDefault="00586A1E" w:rsidP="00B073EC">
      <w:pPr>
        <w:numPr>
          <w:ilvl w:val="0"/>
          <w:numId w:val="2"/>
        </w:numPr>
        <w:tabs>
          <w:tab w:val="left" w:pos="-720"/>
        </w:tabs>
        <w:suppressAutoHyphens/>
        <w:jc w:val="both"/>
        <w:rPr>
          <w:rFonts w:ascii="Arial" w:hAnsi="Arial" w:cs="Arial"/>
          <w:spacing w:val="-3"/>
          <w:sz w:val="22"/>
          <w:szCs w:val="22"/>
        </w:rPr>
      </w:pPr>
      <w:r w:rsidRPr="00E120A7">
        <w:rPr>
          <w:rFonts w:ascii="Arial" w:hAnsi="Arial" w:cs="Arial"/>
          <w:spacing w:val="-3"/>
          <w:sz w:val="22"/>
          <w:szCs w:val="22"/>
        </w:rPr>
        <w:t>He/she shall not disclose information which is confidential or where disclosure is prohibited by law.</w:t>
      </w:r>
    </w:p>
    <w:p w:rsidR="00586A1E" w:rsidRPr="00E120A7" w:rsidRDefault="00586A1E" w:rsidP="00B073EC">
      <w:pPr>
        <w:tabs>
          <w:tab w:val="left" w:pos="-720"/>
        </w:tabs>
        <w:suppressAutoHyphens/>
        <w:jc w:val="both"/>
        <w:rPr>
          <w:rFonts w:ascii="Arial" w:hAnsi="Arial" w:cs="Arial"/>
          <w:spacing w:val="-3"/>
          <w:sz w:val="22"/>
          <w:szCs w:val="22"/>
        </w:rPr>
      </w:pPr>
    </w:p>
    <w:p w:rsidR="00586A1E" w:rsidRPr="00E120A7" w:rsidRDefault="00586A1E" w:rsidP="00B073EC">
      <w:pPr>
        <w:tabs>
          <w:tab w:val="left" w:pos="-720"/>
        </w:tabs>
        <w:suppressAutoHyphens/>
        <w:jc w:val="both"/>
        <w:rPr>
          <w:rFonts w:ascii="Arial" w:hAnsi="Arial" w:cs="Arial"/>
          <w:b/>
        </w:rPr>
      </w:pPr>
      <w:r w:rsidRPr="00E120A7">
        <w:rPr>
          <w:rFonts w:ascii="Arial" w:hAnsi="Arial" w:cs="Arial"/>
          <w:b/>
        </w:rPr>
        <w:t>Registration of interests</w:t>
      </w:r>
    </w:p>
    <w:p w:rsidR="00586A1E" w:rsidRDefault="00586A1E" w:rsidP="00B073EC">
      <w:pPr>
        <w:tabs>
          <w:tab w:val="left" w:pos="-720"/>
        </w:tabs>
        <w:suppressAutoHyphens/>
        <w:jc w:val="both"/>
        <w:rPr>
          <w:rFonts w:ascii="Arial" w:hAnsi="Arial" w:cs="Arial"/>
          <w:sz w:val="22"/>
          <w:szCs w:val="22"/>
        </w:rPr>
      </w:pPr>
      <w:r w:rsidRPr="00E120A7">
        <w:rPr>
          <w:rFonts w:ascii="Arial" w:hAnsi="Arial" w:cs="Arial"/>
          <w:sz w:val="22"/>
          <w:szCs w:val="22"/>
        </w:rPr>
        <w:t xml:space="preserve">Within 28 days of this Code being adopted by the Council, or the member’s election or the co-opted member’s appointment (where that is later), he/she shall register with the Monitoring Officer the interests which fall within the categories set out in Appendices A and B. </w:t>
      </w:r>
    </w:p>
    <w:p w:rsidR="000C14EE" w:rsidRPr="00E120A7" w:rsidRDefault="000C14EE" w:rsidP="00B073EC">
      <w:pPr>
        <w:tabs>
          <w:tab w:val="left" w:pos="-720"/>
        </w:tabs>
        <w:suppressAutoHyphens/>
        <w:jc w:val="both"/>
        <w:rPr>
          <w:rFonts w:ascii="Arial" w:hAnsi="Arial" w:cs="Arial"/>
          <w:sz w:val="22"/>
          <w:szCs w:val="22"/>
        </w:rPr>
      </w:pPr>
    </w:p>
    <w:p w:rsidR="00586A1E" w:rsidRPr="00E120A7" w:rsidRDefault="00586A1E" w:rsidP="00B073EC">
      <w:pPr>
        <w:pStyle w:val="Heading3"/>
        <w:numPr>
          <w:ilvl w:val="0"/>
          <w:numId w:val="2"/>
        </w:numPr>
        <w:spacing w:before="0" w:after="0"/>
        <w:jc w:val="both"/>
        <w:rPr>
          <w:b w:val="0"/>
          <w:sz w:val="22"/>
          <w:szCs w:val="22"/>
        </w:rPr>
      </w:pPr>
      <w:r w:rsidRPr="00E120A7">
        <w:rPr>
          <w:b w:val="0"/>
          <w:sz w:val="22"/>
          <w:szCs w:val="22"/>
        </w:rPr>
        <w:t xml:space="preserve">Upon the re-election of a member or the re-appointment of a co-opted member, he/she shall within 28 days re-register with the Monitoring Officer any interests in Appendices A and B. </w:t>
      </w:r>
    </w:p>
    <w:p w:rsidR="00586A1E" w:rsidRPr="00E120A7" w:rsidRDefault="00586A1E" w:rsidP="00B073EC">
      <w:pPr>
        <w:tabs>
          <w:tab w:val="left" w:pos="-720"/>
        </w:tabs>
        <w:suppressAutoHyphens/>
        <w:jc w:val="both"/>
        <w:rPr>
          <w:rFonts w:ascii="Arial" w:hAnsi="Arial" w:cs="Arial"/>
          <w:spacing w:val="-3"/>
          <w:sz w:val="22"/>
          <w:szCs w:val="22"/>
        </w:rPr>
      </w:pPr>
    </w:p>
    <w:p w:rsidR="00586A1E" w:rsidRDefault="00586A1E" w:rsidP="00B073EC">
      <w:pPr>
        <w:numPr>
          <w:ilvl w:val="0"/>
          <w:numId w:val="2"/>
        </w:numPr>
        <w:tabs>
          <w:tab w:val="left" w:pos="-720"/>
        </w:tabs>
        <w:suppressAutoHyphens/>
        <w:jc w:val="both"/>
        <w:rPr>
          <w:rFonts w:ascii="Arial" w:hAnsi="Arial" w:cs="Arial"/>
          <w:spacing w:val="-3"/>
          <w:sz w:val="22"/>
          <w:szCs w:val="22"/>
        </w:rPr>
      </w:pPr>
      <w:r w:rsidRPr="00E120A7">
        <w:rPr>
          <w:rFonts w:ascii="Arial" w:hAnsi="Arial" w:cs="Arial"/>
          <w:spacing w:val="-3"/>
          <w:sz w:val="22"/>
          <w:szCs w:val="22"/>
        </w:rPr>
        <w:t>A member shall register</w:t>
      </w:r>
      <w:r w:rsidRPr="00E120A7">
        <w:rPr>
          <w:sz w:val="22"/>
          <w:szCs w:val="22"/>
        </w:rPr>
        <w:t xml:space="preserve"> </w:t>
      </w:r>
      <w:r w:rsidRPr="00E120A7">
        <w:rPr>
          <w:rFonts w:ascii="Arial" w:hAnsi="Arial" w:cs="Arial"/>
          <w:spacing w:val="-3"/>
          <w:sz w:val="22"/>
          <w:szCs w:val="22"/>
        </w:rPr>
        <w:t>with the Monitoring Officer any change to interests or new interests in Appendices A and B within 28 days of becoming aware of it.</w:t>
      </w:r>
    </w:p>
    <w:p w:rsidR="003A6596" w:rsidRDefault="003A6596" w:rsidP="003A6596">
      <w:pPr>
        <w:pStyle w:val="ListParagraph"/>
        <w:rPr>
          <w:rFonts w:ascii="Arial" w:hAnsi="Arial" w:cs="Arial"/>
          <w:spacing w:val="-3"/>
          <w:szCs w:val="22"/>
        </w:rPr>
      </w:pPr>
      <w:bookmarkStart w:id="0" w:name="_GoBack"/>
      <w:bookmarkEnd w:id="0"/>
    </w:p>
    <w:p w:rsidR="003A6596" w:rsidRPr="00E120A7" w:rsidRDefault="003A6596" w:rsidP="003A6596">
      <w:pPr>
        <w:tabs>
          <w:tab w:val="left" w:pos="-720"/>
        </w:tabs>
        <w:suppressAutoHyphens/>
        <w:ind w:left="567"/>
        <w:jc w:val="both"/>
        <w:rPr>
          <w:rFonts w:ascii="Arial" w:hAnsi="Arial" w:cs="Arial"/>
          <w:spacing w:val="-3"/>
          <w:sz w:val="22"/>
          <w:szCs w:val="22"/>
        </w:rPr>
      </w:pPr>
    </w:p>
    <w:p w:rsidR="00586A1E" w:rsidRPr="00E120A7" w:rsidRDefault="00586A1E" w:rsidP="00B073EC">
      <w:pPr>
        <w:numPr>
          <w:ilvl w:val="0"/>
          <w:numId w:val="2"/>
        </w:numPr>
        <w:tabs>
          <w:tab w:val="left" w:pos="-720"/>
        </w:tabs>
        <w:suppressAutoHyphens/>
        <w:jc w:val="both"/>
        <w:rPr>
          <w:rFonts w:ascii="Arial" w:hAnsi="Arial" w:cs="Arial"/>
          <w:sz w:val="22"/>
          <w:szCs w:val="22"/>
        </w:rPr>
      </w:pPr>
      <w:r w:rsidRPr="00E120A7">
        <w:rPr>
          <w:rFonts w:ascii="Arial" w:hAnsi="Arial" w:cs="Arial"/>
          <w:spacing w:val="-3"/>
          <w:sz w:val="22"/>
          <w:szCs w:val="22"/>
        </w:rPr>
        <w:t xml:space="preserve">A member need only declare the existence but not the details of any interest which the Monitoring Officer agrees is a ‘sensitive interest’.  A sensitive interest is one which, if disclosed on a public register, </w:t>
      </w:r>
      <w:r w:rsidRPr="00E120A7">
        <w:rPr>
          <w:rFonts w:ascii="Arial" w:hAnsi="Arial" w:cs="Arial"/>
          <w:sz w:val="22"/>
          <w:szCs w:val="22"/>
        </w:rPr>
        <w:t>could lead the member or a person connected with the member to be subject to violence or intimidation.</w:t>
      </w:r>
    </w:p>
    <w:p w:rsidR="00586A1E" w:rsidRPr="00E120A7" w:rsidRDefault="00586A1E" w:rsidP="00B073EC">
      <w:pPr>
        <w:tabs>
          <w:tab w:val="left" w:pos="-720"/>
        </w:tabs>
        <w:suppressAutoHyphens/>
        <w:jc w:val="both"/>
        <w:rPr>
          <w:rFonts w:ascii="Arial" w:hAnsi="Arial" w:cs="Arial"/>
          <w:sz w:val="22"/>
          <w:szCs w:val="22"/>
        </w:rPr>
      </w:pPr>
    </w:p>
    <w:p w:rsidR="00586A1E" w:rsidRPr="00E120A7" w:rsidRDefault="00586A1E" w:rsidP="00B073EC">
      <w:pPr>
        <w:tabs>
          <w:tab w:val="left" w:pos="-720"/>
        </w:tabs>
        <w:suppressAutoHyphens/>
        <w:jc w:val="both"/>
        <w:rPr>
          <w:rFonts w:ascii="Arial" w:hAnsi="Arial" w:cs="Arial"/>
          <w:b/>
          <w:i/>
          <w:sz w:val="22"/>
          <w:szCs w:val="22"/>
        </w:rPr>
      </w:pPr>
      <w:r w:rsidRPr="00E120A7">
        <w:rPr>
          <w:rFonts w:ascii="Arial" w:hAnsi="Arial" w:cs="Arial"/>
          <w:b/>
          <w:i/>
          <w:sz w:val="22"/>
          <w:szCs w:val="22"/>
        </w:rPr>
        <w:t>Declaration of interests at meetings</w:t>
      </w:r>
    </w:p>
    <w:p w:rsidR="00586A1E" w:rsidRPr="00E120A7" w:rsidRDefault="00586A1E" w:rsidP="00B073EC">
      <w:pPr>
        <w:ind w:left="562" w:hanging="562"/>
        <w:jc w:val="both"/>
        <w:rPr>
          <w:rFonts w:ascii="Arial" w:hAnsi="Arial" w:cs="Arial"/>
          <w:sz w:val="22"/>
          <w:szCs w:val="22"/>
        </w:rPr>
      </w:pPr>
      <w:r w:rsidRPr="00E120A7">
        <w:rPr>
          <w:rFonts w:ascii="Arial" w:hAnsi="Arial" w:cs="Arial"/>
          <w:sz w:val="22"/>
          <w:szCs w:val="22"/>
        </w:rPr>
        <w:t>9.</w:t>
      </w:r>
      <w:r w:rsidRPr="00E120A7">
        <w:rPr>
          <w:rFonts w:ascii="Arial" w:hAnsi="Arial" w:cs="Arial"/>
          <w:sz w:val="22"/>
          <w:szCs w:val="22"/>
        </w:rPr>
        <w:tab/>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rsidR="00586A1E" w:rsidRPr="00E120A7" w:rsidRDefault="00586A1E" w:rsidP="00B073EC">
      <w:pPr>
        <w:rPr>
          <w:sz w:val="22"/>
          <w:szCs w:val="22"/>
        </w:rPr>
      </w:pPr>
    </w:p>
    <w:p w:rsidR="00586A1E" w:rsidRPr="00E120A7" w:rsidRDefault="00586A1E" w:rsidP="00B073EC">
      <w:pPr>
        <w:pStyle w:val="Heading3"/>
        <w:numPr>
          <w:ilvl w:val="0"/>
          <w:numId w:val="2"/>
        </w:numPr>
        <w:spacing w:before="0" w:after="0"/>
        <w:jc w:val="both"/>
        <w:rPr>
          <w:b w:val="0"/>
          <w:sz w:val="22"/>
          <w:szCs w:val="22"/>
        </w:rPr>
      </w:pPr>
      <w:r w:rsidRPr="00E120A7">
        <w:rPr>
          <w:b w:val="0"/>
          <w:sz w:val="22"/>
          <w:szCs w:val="22"/>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rsidR="00586A1E" w:rsidRPr="00E120A7" w:rsidRDefault="00586A1E" w:rsidP="00B073EC">
      <w:pPr>
        <w:pStyle w:val="Heading3"/>
        <w:spacing w:before="0" w:after="0"/>
        <w:ind w:left="567"/>
        <w:jc w:val="both"/>
        <w:rPr>
          <w:sz w:val="22"/>
          <w:szCs w:val="22"/>
        </w:rPr>
      </w:pPr>
    </w:p>
    <w:p w:rsidR="00586A1E" w:rsidRPr="00E120A7" w:rsidRDefault="00586A1E" w:rsidP="00B073EC">
      <w:pPr>
        <w:numPr>
          <w:ilvl w:val="0"/>
          <w:numId w:val="2"/>
        </w:numPr>
        <w:jc w:val="both"/>
        <w:rPr>
          <w:rFonts w:ascii="Arial" w:hAnsi="Arial" w:cs="Arial"/>
          <w:sz w:val="22"/>
          <w:szCs w:val="22"/>
        </w:rPr>
      </w:pPr>
      <w:r w:rsidRPr="00E120A7">
        <w:rPr>
          <w:rFonts w:ascii="Arial" w:hAnsi="Arial" w:cs="Arial"/>
          <w:sz w:val="22"/>
          <w:szCs w:val="22"/>
        </w:rPr>
        <w:t xml:space="preserve">Where a matter arises at a meeting which relates to an interest in Appendix B, the member shall not vote on the matter.  He/she may speak on the matter only if members of the public are also allowed to speak at the meeting. </w:t>
      </w:r>
    </w:p>
    <w:p w:rsidR="00586A1E" w:rsidRPr="00E120A7" w:rsidRDefault="00586A1E" w:rsidP="00B073EC">
      <w:pPr>
        <w:jc w:val="both"/>
        <w:rPr>
          <w:rFonts w:ascii="Arial" w:hAnsi="Arial" w:cs="Arial"/>
          <w:sz w:val="22"/>
          <w:szCs w:val="22"/>
        </w:rPr>
      </w:pPr>
    </w:p>
    <w:p w:rsidR="00586A1E" w:rsidRPr="00E120A7" w:rsidRDefault="00586A1E" w:rsidP="00B073EC">
      <w:pPr>
        <w:pStyle w:val="Heading3"/>
        <w:numPr>
          <w:ilvl w:val="0"/>
          <w:numId w:val="2"/>
        </w:numPr>
        <w:spacing w:before="0" w:after="0"/>
        <w:jc w:val="both"/>
        <w:rPr>
          <w:b w:val="0"/>
          <w:sz w:val="22"/>
          <w:szCs w:val="22"/>
        </w:rPr>
      </w:pPr>
      <w:r w:rsidRPr="00E120A7">
        <w:rPr>
          <w:b w:val="0"/>
          <w:sz w:val="22"/>
          <w:szCs w:val="22"/>
        </w:rPr>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rsidR="00586A1E" w:rsidRPr="00E120A7" w:rsidRDefault="00586A1E" w:rsidP="00B073EC">
      <w:pPr>
        <w:jc w:val="both"/>
        <w:rPr>
          <w:rFonts w:ascii="Arial" w:hAnsi="Arial" w:cs="Arial"/>
          <w:sz w:val="22"/>
          <w:szCs w:val="22"/>
        </w:rPr>
      </w:pPr>
    </w:p>
    <w:p w:rsidR="00586A1E" w:rsidRPr="00E120A7" w:rsidRDefault="00586A1E" w:rsidP="00B073EC">
      <w:pPr>
        <w:pStyle w:val="Heading3"/>
        <w:numPr>
          <w:ilvl w:val="0"/>
          <w:numId w:val="2"/>
        </w:numPr>
        <w:spacing w:before="0" w:after="0"/>
        <w:jc w:val="both"/>
        <w:rPr>
          <w:b w:val="0"/>
          <w:sz w:val="22"/>
          <w:szCs w:val="22"/>
        </w:rPr>
      </w:pPr>
      <w:r w:rsidRPr="00E120A7">
        <w:rPr>
          <w:b w:val="0"/>
          <w:sz w:val="22"/>
          <w:szCs w:val="22"/>
        </w:rPr>
        <w:t xml:space="preserve">Where a matter arises at a meeting which relates to a financial interest of a friend, relative or close associate (other than an interest in Appendix A), </w:t>
      </w:r>
      <w:proofErr w:type="gramStart"/>
      <w:r w:rsidRPr="00E120A7">
        <w:rPr>
          <w:b w:val="0"/>
          <w:sz w:val="22"/>
          <w:szCs w:val="22"/>
        </w:rPr>
        <w:t>the</w:t>
      </w:r>
      <w:proofErr w:type="gramEnd"/>
      <w:r w:rsidRPr="00E120A7">
        <w:rPr>
          <w:b w:val="0"/>
          <w:sz w:val="22"/>
          <w:szCs w:val="22"/>
        </w:rPr>
        <w:t xml:space="preserv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rsidR="00586A1E" w:rsidRPr="00E120A7" w:rsidRDefault="00586A1E" w:rsidP="00B073EC">
      <w:pPr>
        <w:jc w:val="both"/>
        <w:rPr>
          <w:rFonts w:ascii="Arial" w:hAnsi="Arial" w:cs="Arial"/>
          <w:sz w:val="22"/>
          <w:szCs w:val="22"/>
        </w:rPr>
      </w:pPr>
    </w:p>
    <w:p w:rsidR="00586A1E" w:rsidRPr="00E120A7" w:rsidRDefault="00586A1E" w:rsidP="00B073EC">
      <w:pPr>
        <w:keepNext/>
        <w:keepLines/>
        <w:jc w:val="both"/>
        <w:rPr>
          <w:rFonts w:ascii="Arial" w:hAnsi="Arial" w:cs="Arial"/>
          <w:b/>
          <w:sz w:val="22"/>
          <w:szCs w:val="22"/>
          <w:u w:val="single"/>
        </w:rPr>
      </w:pPr>
      <w:r w:rsidRPr="00E120A7">
        <w:rPr>
          <w:rFonts w:ascii="Arial" w:hAnsi="Arial" w:cs="Arial"/>
          <w:b/>
          <w:sz w:val="22"/>
          <w:szCs w:val="22"/>
          <w:u w:val="single"/>
        </w:rPr>
        <w:t>Dispensations</w:t>
      </w:r>
    </w:p>
    <w:p w:rsidR="00586A1E" w:rsidRPr="00E120A7" w:rsidRDefault="00586A1E" w:rsidP="00B073EC">
      <w:pPr>
        <w:keepNext/>
        <w:keepLines/>
        <w:numPr>
          <w:ilvl w:val="0"/>
          <w:numId w:val="2"/>
        </w:numPr>
        <w:jc w:val="both"/>
        <w:rPr>
          <w:rFonts w:ascii="Arial" w:hAnsi="Arial" w:cs="Arial"/>
          <w:sz w:val="22"/>
          <w:szCs w:val="22"/>
        </w:rPr>
      </w:pPr>
      <w:r w:rsidRPr="00E120A7">
        <w:rPr>
          <w:rFonts w:ascii="Arial" w:hAnsi="Arial" w:cs="Arial"/>
          <w:sz w:val="22"/>
          <w:szCs w:val="22"/>
        </w:rPr>
        <w:t>O</w:t>
      </w:r>
      <w:r w:rsidRPr="00E120A7">
        <w:rPr>
          <w:rFonts w:ascii="Arial" w:hAnsi="Arial"/>
          <w:sz w:val="22"/>
          <w:szCs w:val="22"/>
        </w:rPr>
        <w:t>n a written request made to the Council’s proper officer, the Council may grant a member</w:t>
      </w:r>
      <w:r w:rsidRPr="00E120A7">
        <w:rPr>
          <w:rFonts w:ascii="Arial" w:hAnsi="Arial" w:cs="Arial"/>
          <w:sz w:val="22"/>
          <w:szCs w:val="22"/>
        </w:rPr>
        <w:t xml:space="preserve"> a dispensation to participate in a discussion and vote on a matter at a meeting even if he/she has an interest in Appendices A and B if the Council believes that the number of members otherwise prohibited from taking part in the meeting would </w:t>
      </w:r>
      <w:r w:rsidRPr="00E120A7">
        <w:rPr>
          <w:rFonts w:ascii="Arial" w:hAnsi="Arial" w:cs="Arial"/>
          <w:color w:val="000000"/>
          <w:sz w:val="22"/>
          <w:szCs w:val="22"/>
        </w:rPr>
        <w:t>impede the transaction of the business;</w:t>
      </w:r>
      <w:r w:rsidRPr="00E120A7">
        <w:rPr>
          <w:rFonts w:ascii="Arial" w:hAnsi="Arial" w:cs="Arial"/>
          <w:sz w:val="22"/>
          <w:szCs w:val="22"/>
        </w:rPr>
        <w:t xml:space="preserve"> or it is in the interests of the inhabitants in the Council’s area to allow the member to take part or </w:t>
      </w:r>
      <w:r w:rsidRPr="00E120A7">
        <w:rPr>
          <w:rFonts w:ascii="Arial" w:hAnsi="Arial" w:cs="Arial"/>
          <w:color w:val="000000"/>
          <w:sz w:val="22"/>
          <w:szCs w:val="22"/>
        </w:rPr>
        <w:t>it is otherwise appropriate to grant a dispensation.</w:t>
      </w:r>
    </w:p>
    <w:p w:rsidR="00586A1E" w:rsidRPr="00E120A7" w:rsidRDefault="00586A1E" w:rsidP="00B073EC">
      <w:pPr>
        <w:keepNext/>
        <w:keepLines/>
        <w:jc w:val="both"/>
        <w:rPr>
          <w:rFonts w:ascii="Arial" w:hAnsi="Arial" w:cs="Arial"/>
          <w:sz w:val="22"/>
          <w:szCs w:val="22"/>
        </w:rPr>
      </w:pPr>
    </w:p>
    <w:p w:rsidR="00586A1E" w:rsidRPr="00E120A7" w:rsidRDefault="00586A1E" w:rsidP="00B073EC">
      <w:pPr>
        <w:keepNext/>
        <w:keepLines/>
        <w:numPr>
          <w:ilvl w:val="0"/>
          <w:numId w:val="2"/>
        </w:numPr>
        <w:jc w:val="both"/>
        <w:rPr>
          <w:rFonts w:ascii="Arial" w:hAnsi="Arial" w:cs="Arial"/>
          <w:sz w:val="22"/>
          <w:szCs w:val="22"/>
        </w:rPr>
      </w:pPr>
      <w:r w:rsidRPr="00E120A7">
        <w:rPr>
          <w:rFonts w:ascii="Arial" w:hAnsi="Arial" w:cs="Arial"/>
          <w:b/>
          <w:sz w:val="22"/>
          <w:szCs w:val="22"/>
        </w:rPr>
        <w:t xml:space="preserve">Appendix A </w:t>
      </w:r>
    </w:p>
    <w:p w:rsidR="000C14EE" w:rsidRPr="003A6596" w:rsidRDefault="00586A1E" w:rsidP="00B073EC">
      <w:pPr>
        <w:jc w:val="both"/>
        <w:rPr>
          <w:rFonts w:ascii="Arial" w:hAnsi="Arial" w:cs="Arial"/>
          <w:sz w:val="22"/>
          <w:szCs w:val="22"/>
        </w:rPr>
      </w:pPr>
      <w:r w:rsidRPr="00E120A7">
        <w:rPr>
          <w:rFonts w:ascii="Arial" w:hAnsi="Arial" w:cs="Arial"/>
          <w:sz w:val="22"/>
          <w:szCs w:val="22"/>
        </w:rPr>
        <w:t>Interests defined by regulations made under section 30(3) of the Localism Act 2011 and</w:t>
      </w:r>
      <w:r w:rsidR="000C14EE">
        <w:rPr>
          <w:rFonts w:ascii="Arial" w:hAnsi="Arial" w:cs="Arial"/>
          <w:sz w:val="22"/>
          <w:szCs w:val="22"/>
        </w:rPr>
        <w:t xml:space="preserve"> described in the table overleaf</w:t>
      </w:r>
      <w:r w:rsidRPr="00E120A7">
        <w:rPr>
          <w:rFonts w:ascii="Arial" w:hAnsi="Arial" w:cs="Arial"/>
          <w:sz w:val="22"/>
          <w:szCs w:val="22"/>
        </w:rPr>
        <w:t>.</w:t>
      </w:r>
    </w:p>
    <w:p w:rsidR="000C14EE" w:rsidRPr="00E120A7" w:rsidRDefault="000C14EE" w:rsidP="00B073EC">
      <w:pPr>
        <w:jc w:val="both"/>
        <w:rPr>
          <w:rFonts w:ascii="Arial" w:hAnsi="Arial" w:cs="Arial"/>
          <w:b/>
          <w:sz w:val="22"/>
          <w:szCs w:val="22"/>
        </w:rPr>
      </w:pPr>
    </w:p>
    <w:tbl>
      <w:tblPr>
        <w:tblW w:w="4950" w:type="pct"/>
        <w:tblBorders>
          <w:bottom w:val="single" w:sz="12" w:space="0" w:color="666666"/>
          <w:right w:val="single" w:sz="12" w:space="0" w:color="666666"/>
        </w:tblBorders>
        <w:tblCellMar>
          <w:left w:w="0" w:type="dxa"/>
          <w:right w:w="0" w:type="dxa"/>
        </w:tblCellMar>
        <w:tblLook w:val="00A0" w:firstRow="1" w:lastRow="0" w:firstColumn="1" w:lastColumn="0" w:noHBand="0" w:noVBand="0"/>
      </w:tblPr>
      <w:tblGrid>
        <w:gridCol w:w="1978"/>
        <w:gridCol w:w="6943"/>
      </w:tblGrid>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b/>
                <w:bCs/>
                <w:i/>
                <w:iCs/>
                <w:sz w:val="22"/>
                <w:szCs w:val="22"/>
                <w:lang w:eastAsia="en-GB"/>
              </w:rPr>
              <w:t>Subject</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b/>
                <w:bCs/>
                <w:i/>
                <w:iCs/>
                <w:sz w:val="22"/>
                <w:szCs w:val="22"/>
                <w:lang w:eastAsia="en-GB"/>
              </w:rPr>
              <w:t>Description</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Employment, office, trade, profession or vocation</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employment, office, trade, profession or vocation carried on for profit or gain.</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lastRenderedPageBreak/>
              <w:t>Sponsorship</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 xml:space="preserve">This includes any payment or financial benefit from a trade union within the meaning of the </w:t>
            </w:r>
            <w:hyperlink r:id="rId8" w:history="1">
              <w:r w:rsidRPr="00E120A7">
                <w:rPr>
                  <w:rFonts w:ascii="Arial" w:hAnsi="Arial" w:cs="Arial"/>
                  <w:sz w:val="22"/>
                  <w:szCs w:val="22"/>
                  <w:lang w:eastAsia="en-GB"/>
                </w:rPr>
                <w:t>Trade Union and Labour Relations (Consolidation) Act 1992</w:t>
              </w:r>
            </w:hyperlink>
            <w:r w:rsidRPr="00E120A7">
              <w:rPr>
                <w:rFonts w:ascii="Arial" w:hAnsi="Arial" w:cs="Arial"/>
                <w:sz w:val="22"/>
                <w:szCs w:val="22"/>
                <w:lang w:eastAsia="en-GB"/>
              </w:rPr>
              <w:t>.</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Contracts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contract made between the member or between</w:t>
            </w:r>
            <w:r w:rsidRPr="00E120A7">
              <w:rPr>
                <w:rFonts w:ascii="Arial" w:hAnsi="Arial" w:cs="Arial"/>
                <w:sz w:val="22"/>
                <w:szCs w:val="22"/>
              </w:rPr>
              <w:t xml:space="preserve"> </w:t>
            </w:r>
            <w:r w:rsidRPr="00E120A7">
              <w:rPr>
                <w:rFonts w:ascii="Arial" w:hAnsi="Arial" w:cs="Arial"/>
                <w:sz w:val="22"/>
                <w:szCs w:val="22"/>
                <w:lang w:eastAsia="en-GB"/>
              </w:rPr>
              <w:t>his/her spouse or civil partner or the person with whom the member is living as if they were spouses/civil partners (or a body in which such a person is a partner in a firm, a director of an incorporated body or holds the beneficial interest in securities*) and the Council —</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 under which goods or services are to be provided or works are to be executed; and</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 xml:space="preserve">(b) </w:t>
            </w:r>
            <w:proofErr w:type="gramStart"/>
            <w:r w:rsidRPr="00E120A7">
              <w:rPr>
                <w:rFonts w:ascii="Arial" w:hAnsi="Arial" w:cs="Arial"/>
                <w:sz w:val="22"/>
                <w:szCs w:val="22"/>
                <w:lang w:eastAsia="en-GB"/>
              </w:rPr>
              <w:t>which</w:t>
            </w:r>
            <w:proofErr w:type="gramEnd"/>
            <w:r w:rsidRPr="00E120A7">
              <w:rPr>
                <w:rFonts w:ascii="Arial" w:hAnsi="Arial" w:cs="Arial"/>
                <w:sz w:val="22"/>
                <w:szCs w:val="22"/>
                <w:lang w:eastAsia="en-GB"/>
              </w:rPr>
              <w:t xml:space="preserve"> has not been fully discharged.</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Land</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beneficial interest in land which is within the area of the Council.</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Licences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licence (alone or jointly with others) to occupy land in the area of the relevant authority for a month or longer.</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Corporate tenancies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tenancy where (to the member’s knowledge)—</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 the landlord is the Council; and</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 xml:space="preserve">(b) </w:t>
            </w:r>
            <w:proofErr w:type="gramStart"/>
            <w:r w:rsidRPr="00E120A7">
              <w:rPr>
                <w:rFonts w:ascii="Arial" w:hAnsi="Arial" w:cs="Arial"/>
                <w:sz w:val="22"/>
                <w:szCs w:val="22"/>
                <w:lang w:eastAsia="en-GB"/>
              </w:rPr>
              <w:t>the</w:t>
            </w:r>
            <w:proofErr w:type="gramEnd"/>
            <w:r w:rsidRPr="00E120A7">
              <w:rPr>
                <w:rFonts w:ascii="Arial" w:hAnsi="Arial" w:cs="Arial"/>
                <w:sz w:val="22"/>
                <w:szCs w:val="22"/>
                <w:lang w:eastAsia="en-GB"/>
              </w:rPr>
              <w:t xml:space="preserve"> tenant is a body in which the member, or his/her spouse or civil partner/ the person with whom the member is living as if they were spouses/civil partners has a beneficial interest.</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Securities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Any beneficial interest in securities of a body where—</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(a) that body (to the member’s knowledge) has a place of business or land in the area of the Council; and</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(b) either—</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w:t>
            </w:r>
            <w:proofErr w:type="spellStart"/>
            <w:r w:rsidRPr="00E120A7">
              <w:rPr>
                <w:rFonts w:ascii="Arial" w:hAnsi="Arial" w:cs="Arial"/>
                <w:sz w:val="22"/>
                <w:szCs w:val="22"/>
                <w:lang w:eastAsia="en-GB"/>
              </w:rPr>
              <w:t>i</w:t>
            </w:r>
            <w:proofErr w:type="spellEnd"/>
            <w:r w:rsidRPr="00E120A7">
              <w:rPr>
                <w:rFonts w:ascii="Arial" w:hAnsi="Arial" w:cs="Arial"/>
                <w:sz w:val="22"/>
                <w:szCs w:val="22"/>
                <w:lang w:eastAsia="en-GB"/>
              </w:rPr>
              <w:t>) the total nominal value of the securities* exceeds £25,000 or one hundredth of the total issued share capital of that body; or</w:t>
            </w:r>
          </w:p>
        </w:tc>
      </w:tr>
      <w:tr w:rsidR="00586A1E" w:rsidRPr="00E120A7" w:rsidTr="00155DB7">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rsidR="00586A1E" w:rsidRPr="00E120A7" w:rsidRDefault="00586A1E" w:rsidP="00155DB7">
            <w:pPr>
              <w:rPr>
                <w:rFonts w:ascii="Arial" w:hAnsi="Arial" w:cs="Arial"/>
                <w:lang w:eastAsia="en-GB"/>
              </w:rPr>
            </w:pPr>
            <w:r w:rsidRPr="00E120A7">
              <w:rPr>
                <w:rFonts w:ascii="Arial" w:hAnsi="Arial" w:cs="Arial"/>
                <w:sz w:val="22"/>
                <w:szCs w:val="22"/>
                <w:lang w:eastAsia="en-GB"/>
              </w:rPr>
              <w:t>(ii) if the share capital of that body is of more than one class, the total nominal value of the shares of any one class in which the relevant person has a beneficial interest exceeds one hundredth of the total issued share capital of that class.</w:t>
            </w:r>
          </w:p>
        </w:tc>
      </w:tr>
    </w:tbl>
    <w:p w:rsidR="000C14EE" w:rsidRDefault="000C14EE" w:rsidP="00B073EC">
      <w:pPr>
        <w:tabs>
          <w:tab w:val="left" w:pos="-720"/>
        </w:tabs>
        <w:suppressAutoHyphens/>
        <w:jc w:val="both"/>
        <w:rPr>
          <w:rFonts w:ascii="Arial" w:hAnsi="Arial" w:cs="Arial"/>
          <w:b/>
          <w:sz w:val="22"/>
          <w:szCs w:val="22"/>
        </w:rPr>
      </w:pPr>
    </w:p>
    <w:p w:rsidR="00586A1E" w:rsidRDefault="00586A1E" w:rsidP="00B073EC">
      <w:pPr>
        <w:tabs>
          <w:tab w:val="left" w:pos="-720"/>
        </w:tabs>
        <w:suppressAutoHyphens/>
        <w:jc w:val="both"/>
        <w:rPr>
          <w:rFonts w:ascii="Arial" w:hAnsi="Arial" w:cs="Arial"/>
          <w:b/>
          <w:sz w:val="22"/>
          <w:szCs w:val="22"/>
        </w:rPr>
      </w:pPr>
      <w:r w:rsidRPr="00E120A7">
        <w:rPr>
          <w:rFonts w:ascii="Arial" w:hAnsi="Arial" w:cs="Arial"/>
          <w:b/>
          <w:sz w:val="22"/>
          <w:szCs w:val="22"/>
        </w:rPr>
        <w:t>*‘</w:t>
      </w:r>
      <w:r w:rsidRPr="00E120A7">
        <w:rPr>
          <w:rFonts w:ascii="Arial" w:hAnsi="Arial" w:cs="Arial"/>
          <w:sz w:val="22"/>
          <w:szCs w:val="22"/>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E120A7">
        <w:rPr>
          <w:rFonts w:ascii="Arial" w:hAnsi="Arial" w:cs="Arial"/>
          <w:b/>
          <w:sz w:val="22"/>
          <w:szCs w:val="22"/>
        </w:rPr>
        <w:t>.</w:t>
      </w:r>
    </w:p>
    <w:p w:rsidR="00586A1E" w:rsidRDefault="00586A1E" w:rsidP="00B073EC">
      <w:pPr>
        <w:tabs>
          <w:tab w:val="left" w:pos="-720"/>
        </w:tabs>
        <w:suppressAutoHyphens/>
        <w:jc w:val="both"/>
        <w:rPr>
          <w:rFonts w:ascii="Arial" w:hAnsi="Arial" w:cs="Arial"/>
          <w:b/>
          <w:sz w:val="22"/>
          <w:szCs w:val="22"/>
        </w:rPr>
      </w:pPr>
    </w:p>
    <w:p w:rsidR="00586A1E" w:rsidRPr="00E120A7" w:rsidRDefault="00586A1E" w:rsidP="00B073EC">
      <w:pPr>
        <w:tabs>
          <w:tab w:val="left" w:pos="-720"/>
        </w:tabs>
        <w:suppressAutoHyphens/>
        <w:jc w:val="both"/>
        <w:rPr>
          <w:rFonts w:ascii="Arial" w:hAnsi="Arial" w:cs="Arial"/>
          <w:b/>
          <w:sz w:val="22"/>
          <w:szCs w:val="22"/>
        </w:rPr>
      </w:pPr>
      <w:r w:rsidRPr="00E120A7">
        <w:rPr>
          <w:rFonts w:ascii="Arial" w:hAnsi="Arial" w:cs="Arial"/>
          <w:b/>
          <w:sz w:val="22"/>
          <w:szCs w:val="22"/>
        </w:rPr>
        <w:t xml:space="preserve">Appendix B </w:t>
      </w:r>
    </w:p>
    <w:p w:rsidR="00586A1E" w:rsidRPr="00E120A7" w:rsidRDefault="00586A1E" w:rsidP="00B073EC">
      <w:pPr>
        <w:pStyle w:val="Level1"/>
        <w:numPr>
          <w:ilvl w:val="0"/>
          <w:numId w:val="0"/>
        </w:numPr>
        <w:tabs>
          <w:tab w:val="left" w:pos="720"/>
        </w:tabs>
        <w:spacing w:after="0"/>
        <w:rPr>
          <w:b w:val="0"/>
          <w:sz w:val="22"/>
          <w:szCs w:val="22"/>
        </w:rPr>
      </w:pPr>
      <w:r w:rsidRPr="00E120A7">
        <w:rPr>
          <w:b w:val="0"/>
          <w:sz w:val="22"/>
          <w:szCs w:val="22"/>
          <w:u w:val="none"/>
        </w:rPr>
        <w:t>An interest which relates to or is likely to affect</w:t>
      </w:r>
      <w:r w:rsidRPr="00E120A7">
        <w:rPr>
          <w:b w:val="0"/>
          <w:sz w:val="22"/>
          <w:szCs w:val="22"/>
        </w:rPr>
        <w:t>:</w:t>
      </w:r>
    </w:p>
    <w:p w:rsidR="00586A1E" w:rsidRPr="000C14EE" w:rsidRDefault="00586A1E" w:rsidP="000C14EE">
      <w:pPr>
        <w:numPr>
          <w:ilvl w:val="0"/>
          <w:numId w:val="4"/>
        </w:numPr>
        <w:autoSpaceDE w:val="0"/>
        <w:autoSpaceDN w:val="0"/>
        <w:adjustRightInd w:val="0"/>
        <w:jc w:val="both"/>
        <w:rPr>
          <w:rFonts w:ascii="Arial" w:hAnsi="Arial" w:cs="Arial"/>
          <w:sz w:val="22"/>
          <w:szCs w:val="22"/>
        </w:rPr>
      </w:pPr>
      <w:proofErr w:type="spellStart"/>
      <w:r w:rsidRPr="00E120A7">
        <w:rPr>
          <w:rFonts w:ascii="Arial" w:hAnsi="Arial" w:cs="Arial"/>
          <w:sz w:val="22"/>
          <w:szCs w:val="22"/>
        </w:rPr>
        <w:t>any body</w:t>
      </w:r>
      <w:proofErr w:type="spellEnd"/>
      <w:r w:rsidRPr="00E120A7">
        <w:rPr>
          <w:rFonts w:ascii="Arial" w:hAnsi="Arial" w:cs="Arial"/>
          <w:sz w:val="22"/>
          <w:szCs w:val="22"/>
        </w:rPr>
        <w:t xml:space="preserve"> of which the member is in a position of general control or management and to which he/she is appointed or nominated by the Council;</w:t>
      </w:r>
    </w:p>
    <w:p w:rsidR="00586A1E" w:rsidRPr="00E120A7" w:rsidRDefault="00586A1E" w:rsidP="00B073EC">
      <w:pPr>
        <w:numPr>
          <w:ilvl w:val="0"/>
          <w:numId w:val="4"/>
        </w:numPr>
        <w:autoSpaceDE w:val="0"/>
        <w:autoSpaceDN w:val="0"/>
        <w:adjustRightInd w:val="0"/>
        <w:jc w:val="both"/>
        <w:rPr>
          <w:rFonts w:ascii="Arial" w:hAnsi="Arial" w:cs="Arial"/>
          <w:sz w:val="22"/>
          <w:szCs w:val="22"/>
        </w:rPr>
      </w:pPr>
      <w:proofErr w:type="spellStart"/>
      <w:r w:rsidRPr="00E120A7">
        <w:rPr>
          <w:rFonts w:ascii="Arial" w:hAnsi="Arial" w:cs="Arial"/>
          <w:sz w:val="22"/>
          <w:szCs w:val="22"/>
        </w:rPr>
        <w:t>any body</w:t>
      </w:r>
      <w:proofErr w:type="spellEnd"/>
      <w:r w:rsidRPr="00E120A7">
        <w:rPr>
          <w:rFonts w:ascii="Arial" w:hAnsi="Arial" w:cs="Arial"/>
          <w:sz w:val="22"/>
          <w:szCs w:val="22"/>
        </w:rPr>
        <w:t>—</w:t>
      </w:r>
    </w:p>
    <w:p w:rsidR="00586A1E" w:rsidRPr="00E120A7" w:rsidRDefault="00586A1E" w:rsidP="00B073EC">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t>exercising functions of a public nature;</w:t>
      </w:r>
    </w:p>
    <w:p w:rsidR="00586A1E" w:rsidRPr="00E120A7" w:rsidRDefault="00586A1E" w:rsidP="00B073EC">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lastRenderedPageBreak/>
        <w:t>directed to charitable purposes; or</w:t>
      </w:r>
    </w:p>
    <w:p w:rsidR="00586A1E" w:rsidRPr="00E120A7" w:rsidRDefault="00586A1E" w:rsidP="00B073EC">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t xml:space="preserve">one of whose principal purposes includes the influence of public opinion or policy (including any political party or trade union) </w:t>
      </w:r>
    </w:p>
    <w:p w:rsidR="00586A1E" w:rsidRPr="00E120A7" w:rsidRDefault="00586A1E" w:rsidP="00B073EC">
      <w:pPr>
        <w:autoSpaceDE w:val="0"/>
        <w:autoSpaceDN w:val="0"/>
        <w:adjustRightInd w:val="0"/>
        <w:ind w:left="1134"/>
        <w:jc w:val="both"/>
        <w:rPr>
          <w:rFonts w:ascii="Arial" w:hAnsi="Arial" w:cs="Arial"/>
          <w:sz w:val="22"/>
          <w:szCs w:val="22"/>
        </w:rPr>
      </w:pPr>
      <w:proofErr w:type="gramStart"/>
      <w:r w:rsidRPr="00E120A7">
        <w:rPr>
          <w:rFonts w:ascii="Arial" w:hAnsi="Arial" w:cs="Arial"/>
          <w:sz w:val="22"/>
          <w:szCs w:val="22"/>
        </w:rPr>
        <w:t>of</w:t>
      </w:r>
      <w:proofErr w:type="gramEnd"/>
      <w:r w:rsidRPr="00E120A7">
        <w:rPr>
          <w:rFonts w:ascii="Arial" w:hAnsi="Arial" w:cs="Arial"/>
          <w:sz w:val="22"/>
          <w:szCs w:val="22"/>
        </w:rPr>
        <w:t xml:space="preserve"> which the member of the Council is a member or in a position of general control or management;</w:t>
      </w:r>
    </w:p>
    <w:p w:rsidR="00586A1E" w:rsidRPr="00E120A7" w:rsidRDefault="00586A1E" w:rsidP="00B073EC">
      <w:pPr>
        <w:pStyle w:val="ListParagraph"/>
        <w:numPr>
          <w:ilvl w:val="0"/>
          <w:numId w:val="4"/>
        </w:numPr>
        <w:jc w:val="both"/>
        <w:rPr>
          <w:rFonts w:ascii="Arial" w:hAnsi="Arial" w:cs="Arial"/>
          <w:szCs w:val="22"/>
        </w:rPr>
      </w:pPr>
      <w:proofErr w:type="gramStart"/>
      <w:r w:rsidRPr="00E120A7">
        <w:rPr>
          <w:rFonts w:ascii="Arial" w:hAnsi="Arial" w:cs="Arial"/>
          <w:szCs w:val="22"/>
        </w:rPr>
        <w:t>any</w:t>
      </w:r>
      <w:proofErr w:type="gramEnd"/>
      <w:r w:rsidRPr="00E120A7">
        <w:rPr>
          <w:rFonts w:ascii="Arial" w:hAnsi="Arial" w:cs="Arial"/>
          <w:szCs w:val="22"/>
        </w:rPr>
        <w:t xml:space="preserve"> gifts or hospitality worth more than an estimated value of £50 which the member has received by virtue of his or her office.</w:t>
      </w:r>
    </w:p>
    <w:p w:rsidR="00586A1E" w:rsidRPr="00E120A7" w:rsidRDefault="00586A1E" w:rsidP="00B073EC">
      <w:pPr>
        <w:tabs>
          <w:tab w:val="left" w:pos="-720"/>
        </w:tabs>
        <w:suppressAutoHyphens/>
        <w:jc w:val="both"/>
        <w:rPr>
          <w:sz w:val="22"/>
          <w:szCs w:val="22"/>
        </w:rPr>
      </w:pPr>
    </w:p>
    <w:p w:rsidR="00586A1E" w:rsidRPr="00E120A7" w:rsidRDefault="00586A1E" w:rsidP="00B073EC">
      <w:pPr>
        <w:tabs>
          <w:tab w:val="left" w:pos="-720"/>
        </w:tabs>
        <w:suppressAutoHyphens/>
        <w:jc w:val="both"/>
        <w:rPr>
          <w:rFonts w:ascii="Arial" w:hAnsi="Arial" w:cs="Arial"/>
          <w:spacing w:val="-3"/>
          <w:sz w:val="22"/>
          <w:szCs w:val="22"/>
        </w:rPr>
      </w:pPr>
    </w:p>
    <w:sectPr w:rsidR="00586A1E" w:rsidRPr="00E120A7" w:rsidSect="000C14EE">
      <w:headerReference w:type="default" r:id="rId9"/>
      <w:footerReference w:type="default" r:id="rId10"/>
      <w:type w:val="continuous"/>
      <w:pgSz w:w="11907" w:h="16840" w:code="9"/>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4F" w:rsidRDefault="0040344F" w:rsidP="00586A1E">
      <w:r>
        <w:separator/>
      </w:r>
    </w:p>
  </w:endnote>
  <w:endnote w:type="continuationSeparator" w:id="0">
    <w:p w:rsidR="0040344F" w:rsidRDefault="0040344F" w:rsidP="0058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596" w:rsidRDefault="003A6596" w:rsidP="003A6596">
    <w:pPr>
      <w:pStyle w:val="Footer"/>
      <w:tabs>
        <w:tab w:val="clear" w:pos="8640"/>
        <w:tab w:val="left" w:pos="7050"/>
      </w:tabs>
      <w:jc w:val="right"/>
      <w:rPr>
        <w:rFonts w:ascii="Arial" w:hAnsi="Arial" w:cs="Arial"/>
        <w:b/>
        <w:sz w:val="22"/>
        <w:szCs w:val="22"/>
      </w:rPr>
    </w:pPr>
    <w:r>
      <w:rPr>
        <w:rFonts w:ascii="Arial" w:hAnsi="Arial" w:cs="Arial"/>
        <w:b/>
        <w:sz w:val="22"/>
        <w:szCs w:val="22"/>
      </w:rPr>
      <w:t xml:space="preserve">                                            </w:t>
    </w:r>
  </w:p>
  <w:p w:rsidR="003A6596" w:rsidRDefault="003A6596" w:rsidP="003A6596">
    <w:pPr>
      <w:pStyle w:val="Footer"/>
      <w:tabs>
        <w:tab w:val="clear" w:pos="8640"/>
        <w:tab w:val="left" w:pos="7050"/>
      </w:tabs>
      <w:jc w:val="right"/>
    </w:pPr>
    <w:r>
      <w:rPr>
        <w:rFonts w:ascii="Arial" w:hAnsi="Arial" w:cs="Arial"/>
        <w:b/>
        <w:sz w:val="22"/>
        <w:szCs w:val="22"/>
      </w:rPr>
      <w:t xml:space="preserve">                                            </w:t>
    </w:r>
    <w:r w:rsidR="00325870">
      <w:rPr>
        <w:rFonts w:ascii="Arial" w:hAnsi="Arial" w:cs="Arial"/>
        <w:b/>
        <w:sz w:val="22"/>
        <w:szCs w:val="22"/>
      </w:rPr>
      <w:t xml:space="preserve">Code of Conduct adopted July 2016, reviewed May </w:t>
    </w:r>
    <w:r>
      <w:rPr>
        <w:rFonts w:ascii="Arial" w:hAnsi="Arial" w:cs="Arial"/>
        <w:b/>
        <w:sz w:val="22"/>
        <w:szCs w:val="22"/>
      </w:rPr>
      <w:t>20</w:t>
    </w:r>
    <w:r w:rsidR="006F5EB3">
      <w:rPr>
        <w:rFonts w:ascii="Arial" w:hAnsi="Arial" w:cs="Arial"/>
        <w:b/>
        <w:sz w:val="22"/>
        <w:szCs w:val="22"/>
      </w:rPr>
      <w:t>2</w:t>
    </w:r>
    <w:r w:rsidR="00593795">
      <w:rPr>
        <w:rFonts w:ascii="Arial" w:hAnsi="Arial" w:cs="Arial"/>
        <w:b/>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4F" w:rsidRDefault="0040344F" w:rsidP="00586A1E">
      <w:r>
        <w:separator/>
      </w:r>
    </w:p>
  </w:footnote>
  <w:footnote w:type="continuationSeparator" w:id="0">
    <w:p w:rsidR="0040344F" w:rsidRDefault="0040344F" w:rsidP="0058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01C" w:rsidRPr="00C0001C" w:rsidRDefault="00325870" w:rsidP="000C14EE">
    <w:pPr>
      <w:autoSpaceDE w:val="0"/>
      <w:autoSpaceDN w:val="0"/>
      <w:adjustRightInd w:val="0"/>
      <w:jc w:val="center"/>
      <w:rPr>
        <w:rFonts w:ascii="Arial" w:hAnsi="Arial" w:cs="Arial"/>
        <w:b/>
        <w:sz w:val="36"/>
        <w:szCs w:val="36"/>
        <w:lang w:eastAsia="en-GB"/>
      </w:rPr>
    </w:pPr>
    <w:proofErr w:type="spellStart"/>
    <w:r>
      <w:rPr>
        <w:rFonts w:ascii="Arial" w:hAnsi="Arial" w:cs="Arial"/>
        <w:b/>
        <w:sz w:val="36"/>
        <w:szCs w:val="36"/>
        <w:lang w:eastAsia="en-GB"/>
      </w:rPr>
      <w:t>Osmaston</w:t>
    </w:r>
    <w:proofErr w:type="spellEnd"/>
    <w:r>
      <w:rPr>
        <w:rFonts w:ascii="Arial" w:hAnsi="Arial" w:cs="Arial"/>
        <w:b/>
        <w:sz w:val="36"/>
        <w:szCs w:val="36"/>
        <w:lang w:eastAsia="en-GB"/>
      </w:rPr>
      <w:t xml:space="preserve"> &amp; </w:t>
    </w:r>
    <w:proofErr w:type="spellStart"/>
    <w:r>
      <w:rPr>
        <w:rFonts w:ascii="Arial" w:hAnsi="Arial" w:cs="Arial"/>
        <w:b/>
        <w:sz w:val="36"/>
        <w:szCs w:val="36"/>
        <w:lang w:eastAsia="en-GB"/>
      </w:rPr>
      <w:t>Yeldersley</w:t>
    </w:r>
    <w:proofErr w:type="spellEnd"/>
    <w:r w:rsidR="00C0001C" w:rsidRPr="00C0001C">
      <w:rPr>
        <w:rFonts w:ascii="Arial" w:hAnsi="Arial" w:cs="Arial"/>
        <w:b/>
        <w:sz w:val="36"/>
        <w:szCs w:val="36"/>
        <w:lang w:eastAsia="en-GB"/>
      </w:rPr>
      <w:t xml:space="preserve"> Parish Council</w:t>
    </w:r>
  </w:p>
  <w:p w:rsidR="00C0001C" w:rsidRDefault="00C0001C" w:rsidP="00C0001C">
    <w:pPr>
      <w:autoSpaceDE w:val="0"/>
      <w:autoSpaceDN w:val="0"/>
      <w:adjustRightInd w:val="0"/>
      <w:jc w:val="center"/>
      <w:rPr>
        <w:rFonts w:ascii="Arial" w:hAnsi="Arial" w:cs="Arial"/>
        <w:b/>
        <w:sz w:val="28"/>
        <w:szCs w:val="28"/>
        <w:lang w:eastAsia="en-GB"/>
      </w:rPr>
    </w:pPr>
  </w:p>
  <w:p w:rsidR="00C0001C" w:rsidRDefault="00C0001C" w:rsidP="00C0001C">
    <w:pPr>
      <w:autoSpaceDE w:val="0"/>
      <w:autoSpaceDN w:val="0"/>
      <w:adjustRightInd w:val="0"/>
      <w:jc w:val="center"/>
      <w:rPr>
        <w:rFonts w:ascii="Arial" w:hAnsi="Arial" w:cs="Arial"/>
        <w:b/>
        <w:sz w:val="28"/>
        <w:szCs w:val="28"/>
        <w:lang w:eastAsia="en-GB"/>
      </w:rPr>
    </w:pPr>
    <w:r>
      <w:rPr>
        <w:rFonts w:ascii="Arial" w:hAnsi="Arial" w:cs="Arial"/>
        <w:b/>
        <w:sz w:val="28"/>
        <w:szCs w:val="28"/>
        <w:lang w:eastAsia="en-GB"/>
      </w:rPr>
      <w:t>Code of Conduct</w:t>
    </w:r>
  </w:p>
  <w:p w:rsidR="00586A1E" w:rsidRPr="000D1D35" w:rsidRDefault="00586A1E" w:rsidP="00C0001C">
    <w:pPr>
      <w:rPr>
        <w:rFonts w:ascii="Arial" w:hAnsi="Arial" w:cs="Arial"/>
        <w:sz w:val="2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236B94"/>
    <w:multiLevelType w:val="hybridMultilevel"/>
    <w:tmpl w:val="B2305148"/>
    <w:lvl w:ilvl="0" w:tplc="08090001">
      <w:start w:val="1"/>
      <w:numFmt w:val="bullet"/>
      <w:lvlText w:val=""/>
      <w:lvlJc w:val="left"/>
      <w:pPr>
        <w:ind w:left="720" w:hanging="360"/>
      </w:pPr>
      <w:rPr>
        <w:rFonts w:ascii="Symbol" w:hAnsi="Symbol" w:hint="default"/>
      </w:rPr>
    </w:lvl>
    <w:lvl w:ilvl="1" w:tplc="79C84C4A">
      <w:start w:val="2"/>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3" w15:restartNumberingAfterBreak="0">
    <w:nsid w:val="50F34265"/>
    <w:multiLevelType w:val="hybridMultilevel"/>
    <w:tmpl w:val="BBE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rFonts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04014E4"/>
    <w:multiLevelType w:val="hybridMultilevel"/>
    <w:tmpl w:val="F330FBAC"/>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C"/>
    <w:rsid w:val="00061A9B"/>
    <w:rsid w:val="00067187"/>
    <w:rsid w:val="0009570B"/>
    <w:rsid w:val="000C14EE"/>
    <w:rsid w:val="000D1D35"/>
    <w:rsid w:val="00112102"/>
    <w:rsid w:val="00147EE7"/>
    <w:rsid w:val="00155DB7"/>
    <w:rsid w:val="00200D98"/>
    <w:rsid w:val="002E0FED"/>
    <w:rsid w:val="0032335B"/>
    <w:rsid w:val="00325870"/>
    <w:rsid w:val="003925D9"/>
    <w:rsid w:val="00396707"/>
    <w:rsid w:val="003A3705"/>
    <w:rsid w:val="003A6596"/>
    <w:rsid w:val="003F428B"/>
    <w:rsid w:val="0040344F"/>
    <w:rsid w:val="0042213F"/>
    <w:rsid w:val="004651A6"/>
    <w:rsid w:val="004C76C2"/>
    <w:rsid w:val="00506A24"/>
    <w:rsid w:val="0057601B"/>
    <w:rsid w:val="00586A1E"/>
    <w:rsid w:val="00593795"/>
    <w:rsid w:val="005C111B"/>
    <w:rsid w:val="006530E8"/>
    <w:rsid w:val="00690CCD"/>
    <w:rsid w:val="006A41FB"/>
    <w:rsid w:val="006F5EB3"/>
    <w:rsid w:val="0077151F"/>
    <w:rsid w:val="00836530"/>
    <w:rsid w:val="0084676E"/>
    <w:rsid w:val="008A11A1"/>
    <w:rsid w:val="00964758"/>
    <w:rsid w:val="00990523"/>
    <w:rsid w:val="00B073EC"/>
    <w:rsid w:val="00C0001C"/>
    <w:rsid w:val="00C26EC8"/>
    <w:rsid w:val="00C7042C"/>
    <w:rsid w:val="00CB1A66"/>
    <w:rsid w:val="00D06665"/>
    <w:rsid w:val="00D21CB1"/>
    <w:rsid w:val="00D44EC4"/>
    <w:rsid w:val="00DF3CA0"/>
    <w:rsid w:val="00E120A7"/>
    <w:rsid w:val="00E13E7F"/>
    <w:rsid w:val="00E97264"/>
    <w:rsid w:val="00ED1E21"/>
    <w:rsid w:val="00FA3EB4"/>
    <w:rsid w:val="00FE5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B64EC59-940D-43A5-84DA-F053BB9A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EC"/>
    <w:rPr>
      <w:sz w:val="24"/>
      <w:szCs w:val="24"/>
      <w:lang w:val="en-GB"/>
    </w:rPr>
  </w:style>
  <w:style w:type="paragraph" w:styleId="Heading3">
    <w:name w:val="heading 3"/>
    <w:basedOn w:val="Normal"/>
    <w:next w:val="Normal"/>
    <w:link w:val="Heading3Char1"/>
    <w:uiPriority w:val="99"/>
    <w:qFormat/>
    <w:rsid w:val="00B073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F94BD8"/>
    <w:rPr>
      <w:rFonts w:asciiTheme="majorHAnsi" w:eastAsiaTheme="majorEastAsia" w:hAnsiTheme="majorHAnsi" w:cstheme="majorBidi"/>
      <w:b/>
      <w:bCs/>
      <w:sz w:val="26"/>
      <w:szCs w:val="26"/>
      <w:lang w:val="en-GB"/>
    </w:rPr>
  </w:style>
  <w:style w:type="paragraph" w:customStyle="1" w:styleId="Style1">
    <w:name w:val="Style1"/>
    <w:basedOn w:val="Normal"/>
    <w:uiPriority w:val="99"/>
    <w:rsid w:val="0077151F"/>
    <w:rPr>
      <w:szCs w:val="20"/>
    </w:rPr>
  </w:style>
  <w:style w:type="character" w:customStyle="1" w:styleId="Heading3Char1">
    <w:name w:val="Heading 3 Char1"/>
    <w:link w:val="Heading3"/>
    <w:uiPriority w:val="99"/>
    <w:semiHidden/>
    <w:locked/>
    <w:rsid w:val="00B073EC"/>
    <w:rPr>
      <w:rFonts w:ascii="Arial" w:hAnsi="Arial"/>
      <w:b/>
      <w:sz w:val="26"/>
      <w:lang w:val="en-GB" w:eastAsia="en-US"/>
    </w:rPr>
  </w:style>
  <w:style w:type="character" w:styleId="Hyperlink">
    <w:name w:val="Hyperlink"/>
    <w:basedOn w:val="DefaultParagraphFont"/>
    <w:uiPriority w:val="99"/>
    <w:rsid w:val="00B073EC"/>
    <w:rPr>
      <w:color w:val="0000FF"/>
      <w:u w:val="single"/>
    </w:rPr>
  </w:style>
  <w:style w:type="paragraph" w:styleId="Header">
    <w:name w:val="header"/>
    <w:basedOn w:val="Normal"/>
    <w:link w:val="HeaderChar1"/>
    <w:uiPriority w:val="99"/>
    <w:rsid w:val="00B073EC"/>
    <w:pPr>
      <w:tabs>
        <w:tab w:val="center" w:pos="4320"/>
        <w:tab w:val="right" w:pos="8640"/>
      </w:tabs>
    </w:pPr>
  </w:style>
  <w:style w:type="character" w:customStyle="1" w:styleId="HeaderChar">
    <w:name w:val="Header Char"/>
    <w:basedOn w:val="DefaultParagraphFont"/>
    <w:uiPriority w:val="99"/>
    <w:rsid w:val="00F94BD8"/>
    <w:rPr>
      <w:sz w:val="24"/>
      <w:szCs w:val="24"/>
      <w:lang w:val="en-GB"/>
    </w:rPr>
  </w:style>
  <w:style w:type="character" w:customStyle="1" w:styleId="HeaderChar1">
    <w:name w:val="Header Char1"/>
    <w:link w:val="Header"/>
    <w:uiPriority w:val="99"/>
    <w:semiHidden/>
    <w:locked/>
    <w:rsid w:val="00B073EC"/>
    <w:rPr>
      <w:sz w:val="24"/>
      <w:lang w:val="en-GB" w:eastAsia="en-US"/>
    </w:rPr>
  </w:style>
  <w:style w:type="paragraph" w:styleId="Footer">
    <w:name w:val="footer"/>
    <w:basedOn w:val="Normal"/>
    <w:link w:val="FooterChar1"/>
    <w:uiPriority w:val="99"/>
    <w:rsid w:val="00B073EC"/>
    <w:pPr>
      <w:tabs>
        <w:tab w:val="center" w:pos="4320"/>
        <w:tab w:val="right" w:pos="8640"/>
      </w:tabs>
    </w:pPr>
  </w:style>
  <w:style w:type="character" w:customStyle="1" w:styleId="FooterChar">
    <w:name w:val="Footer Char"/>
    <w:basedOn w:val="DefaultParagraphFont"/>
    <w:uiPriority w:val="99"/>
    <w:semiHidden/>
    <w:rsid w:val="00F94BD8"/>
    <w:rPr>
      <w:sz w:val="24"/>
      <w:szCs w:val="24"/>
      <w:lang w:val="en-GB"/>
    </w:rPr>
  </w:style>
  <w:style w:type="character" w:customStyle="1" w:styleId="FooterChar1">
    <w:name w:val="Footer Char1"/>
    <w:link w:val="Footer"/>
    <w:uiPriority w:val="99"/>
    <w:semiHidden/>
    <w:locked/>
    <w:rsid w:val="00B073EC"/>
    <w:rPr>
      <w:sz w:val="24"/>
      <w:lang w:val="en-GB" w:eastAsia="en-US"/>
    </w:rPr>
  </w:style>
  <w:style w:type="paragraph" w:styleId="ListParagraph">
    <w:name w:val="List Paragraph"/>
    <w:basedOn w:val="Normal"/>
    <w:uiPriority w:val="99"/>
    <w:qFormat/>
    <w:rsid w:val="00B073EC"/>
    <w:pPr>
      <w:ind w:left="720"/>
      <w:contextualSpacing/>
    </w:pPr>
    <w:rPr>
      <w:rFonts w:ascii="Frutiger 45 Light" w:hAnsi="Frutiger 45 Light"/>
      <w:sz w:val="22"/>
      <w:szCs w:val="20"/>
      <w:lang w:eastAsia="en-GB"/>
    </w:rPr>
  </w:style>
  <w:style w:type="paragraph" w:customStyle="1" w:styleId="Level1">
    <w:name w:val="Level 1"/>
    <w:basedOn w:val="Normal"/>
    <w:uiPriority w:val="99"/>
    <w:rsid w:val="00B073EC"/>
    <w:pPr>
      <w:keepNext/>
      <w:numPr>
        <w:numId w:val="1"/>
      </w:numPr>
      <w:spacing w:after="240"/>
      <w:jc w:val="both"/>
    </w:pPr>
    <w:rPr>
      <w:rFonts w:ascii="Arial" w:hAnsi="Arial"/>
      <w:b/>
      <w:u w:val="single"/>
    </w:rPr>
  </w:style>
  <w:style w:type="paragraph" w:customStyle="1" w:styleId="Level2">
    <w:name w:val="Level 2"/>
    <w:basedOn w:val="Level1"/>
    <w:uiPriority w:val="99"/>
    <w:rsid w:val="00B073EC"/>
    <w:pPr>
      <w:keepNext w:val="0"/>
      <w:numPr>
        <w:ilvl w:val="1"/>
      </w:numPr>
    </w:pPr>
    <w:rPr>
      <w:b w:val="0"/>
      <w:u w:val="none"/>
    </w:rPr>
  </w:style>
  <w:style w:type="paragraph" w:customStyle="1" w:styleId="Level3">
    <w:name w:val="Level 3"/>
    <w:basedOn w:val="Level2"/>
    <w:uiPriority w:val="99"/>
    <w:rsid w:val="00B073EC"/>
    <w:pPr>
      <w:numPr>
        <w:ilvl w:val="2"/>
      </w:numPr>
      <w:ind w:left="1440"/>
    </w:pPr>
  </w:style>
  <w:style w:type="paragraph" w:customStyle="1" w:styleId="Level4">
    <w:name w:val="Level 4"/>
    <w:basedOn w:val="Level3"/>
    <w:uiPriority w:val="99"/>
    <w:rsid w:val="00B073EC"/>
    <w:pPr>
      <w:numPr>
        <w:ilvl w:val="3"/>
      </w:numPr>
      <w:ind w:left="2160"/>
    </w:pPr>
  </w:style>
  <w:style w:type="paragraph" w:styleId="BalloonText">
    <w:name w:val="Balloon Text"/>
    <w:basedOn w:val="Normal"/>
    <w:link w:val="BalloonTextChar"/>
    <w:uiPriority w:val="99"/>
    <w:semiHidden/>
    <w:unhideWhenUsed/>
    <w:rsid w:val="004651A6"/>
    <w:rPr>
      <w:rFonts w:ascii="Tahoma" w:hAnsi="Tahoma" w:cs="Tahoma"/>
      <w:sz w:val="16"/>
      <w:szCs w:val="16"/>
    </w:rPr>
  </w:style>
  <w:style w:type="character" w:customStyle="1" w:styleId="BalloonTextChar">
    <w:name w:val="Balloon Text Char"/>
    <w:basedOn w:val="DefaultParagraphFont"/>
    <w:link w:val="BalloonText"/>
    <w:uiPriority w:val="99"/>
    <w:semiHidden/>
    <w:rsid w:val="004651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westlaw.co.uk/maf/wluk/app/document?src=doc&amp;linktype=ref&amp;&amp;context=48&amp;crumb-action=replace&amp;docguid=I5FE396B0E42311DAA7CF8F68F6EE57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A7E6-21C8-4F6C-8F2B-374C1E63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NALC’s template code of conduct for parish councils</vt:lpstr>
    </vt:vector>
  </TitlesOfParts>
  <Company>SCC</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NALC’s template code of conduct for parish councils</dc:title>
  <dc:creator>Mayfield Parish C</dc:creator>
  <cp:lastModifiedBy>Fi</cp:lastModifiedBy>
  <cp:revision>2</cp:revision>
  <cp:lastPrinted>2012-07-10T18:04:00Z</cp:lastPrinted>
  <dcterms:created xsi:type="dcterms:W3CDTF">2022-05-11T10:05:00Z</dcterms:created>
  <dcterms:modified xsi:type="dcterms:W3CDTF">2022-05-11T10:05:00Z</dcterms:modified>
</cp:coreProperties>
</file>